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E5698" w14:textId="0EC61DDE" w:rsidR="002B1391" w:rsidRDefault="008E397D" w:rsidP="00F41AAA">
      <w:pPr>
        <w:pStyle w:val="Title"/>
      </w:pPr>
      <w:r>
        <w:t>One Energy Social Media guidelines</w:t>
      </w:r>
    </w:p>
    <w:p w14:paraId="453CC61B" w14:textId="0226212F" w:rsidR="002B1391" w:rsidRDefault="00F41AAA" w:rsidP="00F41AAA">
      <w:pPr>
        <w:jc w:val="both"/>
      </w:pPr>
      <w:r>
        <w:t>One Energy wants to encourage all employees to post on social media and to do so in a way that is safe and enjoyable for everyone. Below is an out</w:t>
      </w:r>
      <w:r w:rsidR="002A1D7D">
        <w:t xml:space="preserve">line of what to never post, what is okay to post, and </w:t>
      </w:r>
      <w:r>
        <w:t xml:space="preserve">what to do if you’re unsure if a post is acceptable. </w:t>
      </w:r>
      <w:r w:rsidR="00B8663D" w:rsidRPr="00A02C9B">
        <w:rPr>
          <w:b/>
        </w:rPr>
        <w:t>Most importantly, make good decisions for the company.</w:t>
      </w:r>
      <w:r w:rsidR="00B8663D">
        <w:t xml:space="preserve"> </w:t>
      </w:r>
    </w:p>
    <w:p w14:paraId="788122C6" w14:textId="6ABD72F3" w:rsidR="00F41AAA" w:rsidRDefault="00A00C5D" w:rsidP="00F41AAA">
      <w:pPr>
        <w:pStyle w:val="Heading3"/>
      </w:pPr>
      <w:r>
        <w:t xml:space="preserve">Do not post media </w:t>
      </w:r>
      <w:r w:rsidR="00FC38C2">
        <w:t>that includes</w:t>
      </w:r>
      <w:r>
        <w:t>:</w:t>
      </w:r>
    </w:p>
    <w:p w14:paraId="635B5AF4" w14:textId="31316F4A" w:rsidR="00A00C5D" w:rsidRPr="00F41AAA" w:rsidRDefault="00A00C5D" w:rsidP="00A00C5D">
      <w:pPr>
        <w:pStyle w:val="ListParagraph"/>
        <w:numPr>
          <w:ilvl w:val="0"/>
          <w:numId w:val="2"/>
        </w:numPr>
      </w:pPr>
      <w:r>
        <w:t xml:space="preserve">live streams. No live streams ever. </w:t>
      </w:r>
    </w:p>
    <w:p w14:paraId="089B0C3F" w14:textId="300202FB" w:rsidR="00F41AAA" w:rsidRPr="00471CF8" w:rsidRDefault="00F41AAA" w:rsidP="00F41AAA">
      <w:pPr>
        <w:pStyle w:val="ListParagraph"/>
        <w:numPr>
          <w:ilvl w:val="0"/>
          <w:numId w:val="2"/>
        </w:numPr>
        <w:jc w:val="both"/>
      </w:pPr>
      <w:r w:rsidRPr="00471CF8">
        <w:t>pictures/video</w:t>
      </w:r>
      <w:r w:rsidR="00FC38C2">
        <w:t>s</w:t>
      </w:r>
      <w:r w:rsidRPr="00471CF8">
        <w:t xml:space="preserve"> that were taken with company-owned specialized equipment (OE </w:t>
      </w:r>
      <w:r w:rsidR="00D33E75">
        <w:t>cell phones</w:t>
      </w:r>
      <w:r w:rsidR="003B55D2">
        <w:t>*</w:t>
      </w:r>
      <w:r w:rsidR="00D33E75">
        <w:t xml:space="preserve">, </w:t>
      </w:r>
      <w:r w:rsidRPr="00471CF8">
        <w:t>cameras, drones, etc.)</w:t>
      </w:r>
      <w:r w:rsidR="00A00C5D">
        <w:t>.</w:t>
      </w:r>
    </w:p>
    <w:p w14:paraId="3F318A2E" w14:textId="6CAEAADF" w:rsidR="00F41AAA" w:rsidRDefault="00F41AAA" w:rsidP="00F41AAA">
      <w:pPr>
        <w:pStyle w:val="ListParagraph"/>
        <w:numPr>
          <w:ilvl w:val="0"/>
          <w:numId w:val="2"/>
        </w:numPr>
        <w:jc w:val="both"/>
      </w:pPr>
      <w:r>
        <w:t>customer property</w:t>
      </w:r>
      <w:r w:rsidR="00A00C5D">
        <w:t>.</w:t>
      </w:r>
    </w:p>
    <w:p w14:paraId="6A8ED083" w14:textId="03DE2ECB" w:rsidR="00F41AAA" w:rsidRDefault="00F41AAA" w:rsidP="00F41AAA">
      <w:pPr>
        <w:pStyle w:val="ListParagraph"/>
        <w:numPr>
          <w:ilvl w:val="0"/>
          <w:numId w:val="2"/>
        </w:numPr>
        <w:jc w:val="both"/>
      </w:pPr>
      <w:r>
        <w:t>security equipment, processes</w:t>
      </w:r>
      <w:r w:rsidR="000C2E12">
        <w:t>,</w:t>
      </w:r>
      <w:r>
        <w:t xml:space="preserve"> or layouts</w:t>
      </w:r>
      <w:r w:rsidR="00A00C5D">
        <w:t>.</w:t>
      </w:r>
    </w:p>
    <w:p w14:paraId="03E22E93" w14:textId="7DB5C5EF" w:rsidR="00F41AAA" w:rsidRDefault="000C2E12" w:rsidP="00F41AAA">
      <w:pPr>
        <w:pStyle w:val="ListParagraph"/>
        <w:numPr>
          <w:ilvl w:val="0"/>
          <w:numId w:val="2"/>
        </w:numPr>
        <w:jc w:val="both"/>
      </w:pPr>
      <w:r>
        <w:t>near-</w:t>
      </w:r>
      <w:r w:rsidR="00F41AAA">
        <w:t>misses or accidents</w:t>
      </w:r>
      <w:r w:rsidR="00A00C5D">
        <w:t>.</w:t>
      </w:r>
    </w:p>
    <w:p w14:paraId="17216FFB" w14:textId="1DDFEDCA" w:rsidR="00F41AAA" w:rsidRDefault="00F41AAA" w:rsidP="00F41AAA">
      <w:pPr>
        <w:pStyle w:val="ListParagraph"/>
        <w:numPr>
          <w:ilvl w:val="0"/>
          <w:numId w:val="2"/>
        </w:numPr>
        <w:jc w:val="both"/>
      </w:pPr>
      <w:r>
        <w:t>improper Personal Protective Equipment (PPE)</w:t>
      </w:r>
      <w:r w:rsidR="00A00C5D">
        <w:t>.</w:t>
      </w:r>
    </w:p>
    <w:p w14:paraId="78D1BAF5" w14:textId="1A6EAA16" w:rsidR="00F41AAA" w:rsidRDefault="00F41AAA" w:rsidP="00F41AAA">
      <w:pPr>
        <w:pStyle w:val="ListParagraph"/>
        <w:numPr>
          <w:ilvl w:val="0"/>
          <w:numId w:val="2"/>
        </w:numPr>
        <w:jc w:val="both"/>
      </w:pPr>
      <w:r>
        <w:t>any information that is confidential or proprietary to the company or to any third party that has disclosed information to One Energy</w:t>
      </w:r>
      <w:r w:rsidR="00A00C5D">
        <w:t>.</w:t>
      </w:r>
    </w:p>
    <w:p w14:paraId="6796203E" w14:textId="164A993B" w:rsidR="00F41AAA" w:rsidRDefault="001F785E" w:rsidP="00F41AAA">
      <w:pPr>
        <w:pStyle w:val="ListParagraph"/>
        <w:numPr>
          <w:ilvl w:val="0"/>
          <w:numId w:val="2"/>
        </w:numPr>
      </w:pPr>
      <w:r>
        <w:t>p</w:t>
      </w:r>
      <w:r w:rsidR="00A00C5D">
        <w:t>ictures</w:t>
      </w:r>
      <w:r>
        <w:t>/vide</w:t>
      </w:r>
      <w:r w:rsidR="00FC38C2">
        <w:t>os</w:t>
      </w:r>
      <w:r w:rsidR="00A00C5D">
        <w:t xml:space="preserve"> </w:t>
      </w:r>
      <w:r>
        <w:t xml:space="preserve">taken </w:t>
      </w:r>
      <w:r w:rsidR="00A00C5D">
        <w:t>while you were</w:t>
      </w:r>
      <w:r w:rsidR="00F41AAA" w:rsidRPr="00F41AAA">
        <w:t xml:space="preserve"> operating or inside running equipment</w:t>
      </w:r>
      <w:r w:rsidR="00A00C5D">
        <w:t>.</w:t>
      </w:r>
    </w:p>
    <w:p w14:paraId="17141ACA" w14:textId="23265B5B" w:rsidR="00F41AAA" w:rsidRPr="00F41AAA" w:rsidRDefault="001F785E" w:rsidP="00F41AAA">
      <w:pPr>
        <w:pStyle w:val="ListParagraph"/>
        <w:numPr>
          <w:ilvl w:val="0"/>
          <w:numId w:val="2"/>
        </w:numPr>
      </w:pPr>
      <w:r>
        <w:t>pictures/video</w:t>
      </w:r>
      <w:r w:rsidR="00FC38C2">
        <w:t>s</w:t>
      </w:r>
      <w:r>
        <w:t xml:space="preserve"> that compromised</w:t>
      </w:r>
      <w:r w:rsidR="00CA716B">
        <w:t xml:space="preserve"> the</w:t>
      </w:r>
      <w:r w:rsidR="00F41AAA" w:rsidRPr="00F41AAA">
        <w:t xml:space="preserve"> safety of yourself or other employees</w:t>
      </w:r>
      <w:r w:rsidR="00A00C5D">
        <w:t>.</w:t>
      </w:r>
    </w:p>
    <w:p w14:paraId="53E67D1B" w14:textId="383E6C01" w:rsidR="00D4529D" w:rsidRDefault="001F785E" w:rsidP="00D4529D">
      <w:pPr>
        <w:pStyle w:val="ListParagraph"/>
        <w:numPr>
          <w:ilvl w:val="0"/>
          <w:numId w:val="2"/>
        </w:numPr>
      </w:pPr>
      <w:r>
        <w:t>picture</w:t>
      </w:r>
      <w:r w:rsidR="00FC38C2">
        <w:t>s</w:t>
      </w:r>
      <w:r>
        <w:t>/video</w:t>
      </w:r>
      <w:r w:rsidR="00FC38C2">
        <w:t>s that do not</w:t>
      </w:r>
      <w:r w:rsidR="00F41AAA" w:rsidRPr="00F41AAA">
        <w:t xml:space="preserve"> comply with OSHA</w:t>
      </w:r>
      <w:r w:rsidR="00A00C5D">
        <w:t>.</w:t>
      </w:r>
    </w:p>
    <w:p w14:paraId="590863B9" w14:textId="6564620A" w:rsidR="00D4529D" w:rsidRDefault="00A02C9B" w:rsidP="00D4529D">
      <w:r>
        <w:rPr>
          <w:b/>
        </w:rPr>
        <w:t>*</w:t>
      </w:r>
      <w:r w:rsidR="00D52F11">
        <w:rPr>
          <w:b/>
        </w:rPr>
        <w:t>When u</w:t>
      </w:r>
      <w:r w:rsidR="00D4529D">
        <w:rPr>
          <w:b/>
        </w:rPr>
        <w:t xml:space="preserve">nsure: </w:t>
      </w:r>
      <w:r w:rsidR="00D4529D" w:rsidRPr="00D4529D">
        <w:t xml:space="preserve">Ask your department head if </w:t>
      </w:r>
      <w:r w:rsidR="00D4529D">
        <w:t xml:space="preserve">you’re </w:t>
      </w:r>
      <w:r w:rsidR="00D4529D" w:rsidRPr="00D4529D">
        <w:t>unsure</w:t>
      </w:r>
      <w:r w:rsidR="00D4529D">
        <w:t xml:space="preserve"> about the content you’re posting</w:t>
      </w:r>
      <w:r w:rsidR="00D4529D" w:rsidRPr="00D4529D">
        <w:t xml:space="preserve"> or would like permission to </w:t>
      </w:r>
      <w:r w:rsidR="00D4529D">
        <w:t>post a pho</w:t>
      </w:r>
      <w:r w:rsidR="00FC38C2">
        <w:t xml:space="preserve">to captured on your work phone. See back for examples. </w:t>
      </w:r>
      <w:bookmarkStart w:id="0" w:name="_GoBack"/>
      <w:bookmarkEnd w:id="0"/>
    </w:p>
    <w:p w14:paraId="2AC999D5" w14:textId="3547E2D8" w:rsidR="00D4529D" w:rsidRPr="00D4529D" w:rsidRDefault="00D4529D" w:rsidP="00D4529D">
      <w:pPr>
        <w:pStyle w:val="Heading3"/>
      </w:pPr>
      <w:r>
        <w:t>what is always okay and encouraged to post</w:t>
      </w:r>
    </w:p>
    <w:p w14:paraId="74FFD7E1" w14:textId="42E0669B" w:rsidR="00D4529D" w:rsidRDefault="00D4529D" w:rsidP="00D4529D">
      <w:pPr>
        <w:pStyle w:val="ListParagraph"/>
        <w:numPr>
          <w:ilvl w:val="0"/>
          <w:numId w:val="7"/>
        </w:numPr>
        <w:jc w:val="both"/>
      </w:pPr>
      <w:r>
        <w:t xml:space="preserve">Anything </w:t>
      </w:r>
      <w:r w:rsidR="001C0794">
        <w:t xml:space="preserve">already </w:t>
      </w:r>
      <w:r w:rsidR="00A02C9B">
        <w:t>posted on a One Energy social media account</w:t>
      </w:r>
    </w:p>
    <w:p w14:paraId="2063F987" w14:textId="5B49590F" w:rsidR="00D4529D" w:rsidRDefault="00A02C9B" w:rsidP="00F41AAA">
      <w:pPr>
        <w:pStyle w:val="ListParagraph"/>
        <w:numPr>
          <w:ilvl w:val="0"/>
          <w:numId w:val="7"/>
        </w:numPr>
        <w:jc w:val="both"/>
      </w:pPr>
      <w:r>
        <w:t>Photos of operating</w:t>
      </w:r>
      <w:r w:rsidR="00595B42">
        <w:t xml:space="preserve"> turbine projects </w:t>
      </w:r>
      <w:r>
        <w:t xml:space="preserve">safely </w:t>
      </w:r>
      <w:r w:rsidR="00595B42">
        <w:t>taken on your</w:t>
      </w:r>
      <w:r w:rsidR="00D33E75">
        <w:t xml:space="preserve"> personal phone</w:t>
      </w:r>
      <w:r w:rsidR="00D52F11">
        <w:t xml:space="preserve"> on OE-</w:t>
      </w:r>
      <w:r w:rsidR="00595B42">
        <w:t>owned property</w:t>
      </w:r>
    </w:p>
    <w:p w14:paraId="11512850" w14:textId="35D3FB7F" w:rsidR="00F41AAA" w:rsidRDefault="00F41AAA" w:rsidP="00F41AAA">
      <w:pPr>
        <w:pStyle w:val="Heading3"/>
      </w:pPr>
      <w:r>
        <w:t>safety net</w:t>
      </w:r>
    </w:p>
    <w:p w14:paraId="6232C313" w14:textId="09EEDD77" w:rsidR="00FC38C2" w:rsidRDefault="008E397D" w:rsidP="00FC38C2">
      <w:pPr>
        <w:jc w:val="both"/>
      </w:pPr>
      <w:r>
        <w:t>For your best interest, as well as</w:t>
      </w:r>
      <w:r w:rsidR="00702A05" w:rsidRPr="00702A05">
        <w:t xml:space="preserve"> One Energy’s</w:t>
      </w:r>
      <w:r>
        <w:t>,</w:t>
      </w:r>
      <w:r w:rsidR="00702A05" w:rsidRPr="00702A05">
        <w:t xml:space="preserve"> emai</w:t>
      </w:r>
      <w:r w:rsidR="00702A05">
        <w:t xml:space="preserve">l </w:t>
      </w:r>
      <w:hyperlink r:id="rId8" w:history="1">
        <w:r w:rsidR="00B8663D" w:rsidRPr="00941C07">
          <w:rPr>
            <w:rStyle w:val="Hyperlink"/>
          </w:rPr>
          <w:t>social@oneenergyllc.com</w:t>
        </w:r>
      </w:hyperlink>
      <w:r w:rsidR="00F41AAA">
        <w:t xml:space="preserve"> the image</w:t>
      </w:r>
      <w:r w:rsidR="00534CCE">
        <w:t>/video</w:t>
      </w:r>
      <w:r w:rsidR="00F41AAA">
        <w:t xml:space="preserve"> you are uploading. If there is no response</w:t>
      </w:r>
      <w:r>
        <w:t>,</w:t>
      </w:r>
      <w:r w:rsidR="00F41AAA">
        <w:t xml:space="preserve"> assume your post is accep</w:t>
      </w:r>
      <w:r w:rsidR="00D01F33">
        <w:t>table and no further follow-up is n</w:t>
      </w:r>
      <w:r w:rsidR="00FC38C2">
        <w:t>ecessary. There may be a follow-</w:t>
      </w:r>
      <w:r w:rsidR="00D01F33">
        <w:t>up email with clarifying questions or requesting to see the whole post. If the post is deemed unacceptable</w:t>
      </w:r>
      <w:r w:rsidR="000C2E12">
        <w:t>,</w:t>
      </w:r>
      <w:r w:rsidR="00D01F33">
        <w:t xml:space="preserve"> it will be requested to be removed from all social media platforms. Choosing to disregard these requests can result in disciplinary action. </w:t>
      </w:r>
      <w:r w:rsidR="002B1391">
        <w:tab/>
      </w:r>
    </w:p>
    <w:p w14:paraId="7BAB371D" w14:textId="2BB2E1AB" w:rsidR="00AF03B9" w:rsidRPr="00FC38C2" w:rsidRDefault="00AF03B9">
      <w:pPr>
        <w:rPr>
          <w:b/>
        </w:rPr>
      </w:pPr>
      <w:r w:rsidRPr="00FC38C2">
        <w:rPr>
          <w:b/>
        </w:rPr>
        <w:br w:type="page"/>
      </w:r>
    </w:p>
    <w:p w14:paraId="5CAE574E" w14:textId="14D0BCA2" w:rsidR="002B1391" w:rsidRDefault="00AF03B9" w:rsidP="000120E8">
      <w:pPr>
        <w:pStyle w:val="Heading3"/>
      </w:pPr>
      <w:r>
        <w:lastRenderedPageBreak/>
        <w:t>Examples</w:t>
      </w:r>
    </w:p>
    <w:p w14:paraId="26E14A3A" w14:textId="629A6771" w:rsidR="00AF03B9" w:rsidRDefault="00AF03B9" w:rsidP="00AF03B9">
      <w:pPr>
        <w:pStyle w:val="ListParagraph"/>
        <w:numPr>
          <w:ilvl w:val="0"/>
          <w:numId w:val="3"/>
        </w:numPr>
      </w:pPr>
      <w:r>
        <w:t>If you are in a running piece of equipment,</w:t>
      </w:r>
      <w:r w:rsidR="00972132">
        <w:t xml:space="preserve"> do not take pictures or post</w:t>
      </w:r>
      <w:r>
        <w:t xml:space="preserve"> images.</w:t>
      </w:r>
    </w:p>
    <w:p w14:paraId="1C9B62C3" w14:textId="03759AAD" w:rsidR="00935C35" w:rsidRDefault="00AF03B9" w:rsidP="00935C35">
      <w:pPr>
        <w:pStyle w:val="ListParagraph"/>
        <w:numPr>
          <w:ilvl w:val="0"/>
          <w:numId w:val="3"/>
        </w:numPr>
      </w:pPr>
      <w:r>
        <w:t xml:space="preserve">If you and a coworker take pictures of an event or </w:t>
      </w:r>
      <w:r w:rsidR="00972132">
        <w:t xml:space="preserve">a </w:t>
      </w:r>
      <w:r>
        <w:t>construction site with a One Energy camera</w:t>
      </w:r>
      <w:r w:rsidR="00972132">
        <w:t>,</w:t>
      </w:r>
      <w:r>
        <w:t xml:space="preserve"> do not post the pictures. </w:t>
      </w:r>
    </w:p>
    <w:p w14:paraId="7D48DFBE" w14:textId="104F989A" w:rsidR="00972132" w:rsidRDefault="00972132" w:rsidP="00AF03B9">
      <w:pPr>
        <w:pStyle w:val="ListParagraph"/>
        <w:numPr>
          <w:ilvl w:val="0"/>
          <w:numId w:val="3"/>
        </w:numPr>
      </w:pPr>
      <w:r>
        <w:t>If you are on site participating in or observing a tower lift, do not start a live feed.</w:t>
      </w:r>
    </w:p>
    <w:p w14:paraId="4A9E2E55" w14:textId="7EA18473" w:rsidR="00972132" w:rsidRDefault="00972132" w:rsidP="00AF03B9">
      <w:pPr>
        <w:pStyle w:val="ListParagraph"/>
        <w:numPr>
          <w:ilvl w:val="0"/>
          <w:numId w:val="3"/>
        </w:numPr>
      </w:pPr>
      <w:r>
        <w:t xml:space="preserve">If you take a group photo after a meeting, and there is confidential or proprietary information on the table or in the background, do not post that picture. </w:t>
      </w:r>
    </w:p>
    <w:p w14:paraId="6CEE1004" w14:textId="366860F9" w:rsidR="00AF03B9" w:rsidRDefault="00AF03B9" w:rsidP="00AF03B9">
      <w:pPr>
        <w:pStyle w:val="ListParagraph"/>
        <w:numPr>
          <w:ilvl w:val="0"/>
          <w:numId w:val="3"/>
        </w:numPr>
      </w:pPr>
      <w:r>
        <w:t>If you go to a potential customer’s site to take pictures for a report, do not post the pictures.</w:t>
      </w:r>
    </w:p>
    <w:p w14:paraId="5D5CFB62" w14:textId="2E6BFA5A" w:rsidR="00D4529D" w:rsidRDefault="0058434C" w:rsidP="00AF03B9">
      <w:pPr>
        <w:pStyle w:val="ListParagraph"/>
        <w:numPr>
          <w:ilvl w:val="0"/>
          <w:numId w:val="3"/>
        </w:numPr>
      </w:pPr>
      <w:r>
        <w:t>If y</w:t>
      </w:r>
      <w:r w:rsidR="00D4529D">
        <w:t>ou are part of an office group watching a rotor fly and you take a</w:t>
      </w:r>
      <w:r w:rsidR="00286705">
        <w:t xml:space="preserve"> video on your personal phone</w:t>
      </w:r>
      <w:r w:rsidR="00B239B5">
        <w:t>,</w:t>
      </w:r>
      <w:r w:rsidR="00286705">
        <w:t xml:space="preserve"> but y</w:t>
      </w:r>
      <w:r w:rsidR="00D4529D">
        <w:t>ou’re not familiar enough with the project or construction to a.) know if you’re o</w:t>
      </w:r>
      <w:r w:rsidR="003B55D2">
        <w:t>n customer-</w:t>
      </w:r>
      <w:r w:rsidR="00DA7E37">
        <w:t>owned property</w:t>
      </w:r>
      <w:r w:rsidR="00D4529D">
        <w:t xml:space="preserve"> or b.) know if anything you’re see</w:t>
      </w:r>
      <w:r w:rsidR="003B55D2">
        <w:t>ing is proprietary information, a</w:t>
      </w:r>
      <w:r w:rsidR="00595B42">
        <w:t>sk your department head before posting, and if i</w:t>
      </w:r>
      <w:r w:rsidR="00286705">
        <w:t>t’s approved email the video</w:t>
      </w:r>
      <w:r w:rsidR="00595B42">
        <w:t xml:space="preserve"> to </w:t>
      </w:r>
      <w:hyperlink r:id="rId9" w:history="1">
        <w:r w:rsidR="00595B42" w:rsidRPr="00AF03B9">
          <w:rPr>
            <w:rStyle w:val="Hyperlink"/>
          </w:rPr>
          <w:t>social@oneenergyllc.com</w:t>
        </w:r>
      </w:hyperlink>
      <w:r w:rsidR="00595B42">
        <w:rPr>
          <w:rStyle w:val="Hyperlink"/>
        </w:rPr>
        <w:t>.</w:t>
      </w:r>
    </w:p>
    <w:p w14:paraId="401B659A" w14:textId="6DD167A1" w:rsidR="00AF03B9" w:rsidRDefault="00AF03B9" w:rsidP="00AF03B9">
      <w:pPr>
        <w:pStyle w:val="ListParagraph"/>
        <w:numPr>
          <w:ilvl w:val="0"/>
          <w:numId w:val="3"/>
        </w:numPr>
      </w:pPr>
      <w:r>
        <w:t>If you take a picture of a running turbine project</w:t>
      </w:r>
      <w:r w:rsidR="001E2522">
        <w:t xml:space="preserve"> on your personal phone</w:t>
      </w:r>
      <w:r>
        <w:t xml:space="preserve"> and did so without compromising the safety of yourself</w:t>
      </w:r>
      <w:r w:rsidR="00286705">
        <w:t xml:space="preserve"> or others, post it to social media and</w:t>
      </w:r>
      <w:r>
        <w:t xml:space="preserve"> email the picture to </w:t>
      </w:r>
      <w:hyperlink r:id="rId10" w:history="1">
        <w:r w:rsidRPr="00AF03B9">
          <w:rPr>
            <w:rStyle w:val="Hyperlink"/>
          </w:rPr>
          <w:t>social@oneenergyllc.com</w:t>
        </w:r>
      </w:hyperlink>
      <w:r>
        <w:t>.</w:t>
      </w:r>
    </w:p>
    <w:p w14:paraId="79C11B8A" w14:textId="3F6B2EC5" w:rsidR="00AF03B9" w:rsidRPr="00AF03B9" w:rsidRDefault="00AF03B9" w:rsidP="00AF03B9">
      <w:pPr>
        <w:pStyle w:val="ListParagraph"/>
        <w:numPr>
          <w:ilvl w:val="0"/>
          <w:numId w:val="3"/>
        </w:numPr>
      </w:pPr>
      <w:r>
        <w:t>If you</w:t>
      </w:r>
      <w:r w:rsidR="00BB1F24">
        <w:t xml:space="preserve"> safely</w:t>
      </w:r>
      <w:r w:rsidR="00286705">
        <w:t xml:space="preserve"> took a selfie on your work phone</w:t>
      </w:r>
      <w:r w:rsidR="003B55D2">
        <w:t>*</w:t>
      </w:r>
      <w:r w:rsidR="00972132">
        <w:t xml:space="preserve"> during a base pour </w:t>
      </w:r>
      <w:r w:rsidR="00286705">
        <w:t>while</w:t>
      </w:r>
      <w:r>
        <w:t xml:space="preserve"> </w:t>
      </w:r>
      <w:r w:rsidR="00972132">
        <w:t>wearing proper PPE</w:t>
      </w:r>
      <w:r w:rsidR="00BB1F24">
        <w:t xml:space="preserve">, </w:t>
      </w:r>
      <w:r w:rsidR="00286705">
        <w:t xml:space="preserve">ask your department head before posting and if it’s approved email the selfie </w:t>
      </w:r>
      <w:r w:rsidR="00972132">
        <w:t xml:space="preserve">to </w:t>
      </w:r>
      <w:hyperlink r:id="rId11" w:history="1">
        <w:r w:rsidR="00972132" w:rsidRPr="00AF03B9">
          <w:rPr>
            <w:rStyle w:val="Hyperlink"/>
          </w:rPr>
          <w:t>social@oneenergyllc.com</w:t>
        </w:r>
      </w:hyperlink>
      <w:r w:rsidR="00972132">
        <w:t>.</w:t>
      </w:r>
    </w:p>
    <w:sectPr w:rsidR="00AF03B9" w:rsidRPr="00AF03B9" w:rsidSect="002B1391">
      <w:headerReference w:type="default" r:id="rId12"/>
      <w:footerReference w:type="default" r:id="rId13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A6E3" w14:textId="77777777" w:rsidR="004A182E" w:rsidRDefault="004A182E" w:rsidP="002B1391">
      <w:pPr>
        <w:spacing w:after="0" w:line="240" w:lineRule="auto"/>
      </w:pPr>
      <w:r>
        <w:separator/>
      </w:r>
    </w:p>
  </w:endnote>
  <w:endnote w:type="continuationSeparator" w:id="0">
    <w:p w14:paraId="2E519BF5" w14:textId="77777777" w:rsidR="004A182E" w:rsidRDefault="004A182E" w:rsidP="002B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DC28" w14:textId="77777777" w:rsidR="002B1391" w:rsidRDefault="002B1391" w:rsidP="00F2043A">
    <w:pPr>
      <w:pStyle w:val="Footer"/>
      <w:spacing w:before="100" w:beforeAutospacing="1"/>
      <w:jc w:val="center"/>
    </w:pPr>
    <w:r>
      <w:rPr>
        <w:noProof/>
      </w:rPr>
      <w:drawing>
        <wp:inline distT="0" distB="0" distL="0" distR="0" wp14:anchorId="18857BC8" wp14:editId="53EA7954">
          <wp:extent cx="1452880" cy="113030"/>
          <wp:effectExtent l="0" t="0" r="0" b="1270"/>
          <wp:docPr id="2" name="Picture 2" descr="C:\Users\Ksandberg\Desktop\Dropbox\Marketing\Work In Progress\Formatting_Fonts\Template 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sandberg\Desktop\Dropbox\Marketing\Work In Progress\Formatting_Fonts\Template 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62990" w14:textId="77777777" w:rsidR="004A182E" w:rsidRDefault="004A182E" w:rsidP="002B1391">
      <w:pPr>
        <w:spacing w:after="0" w:line="240" w:lineRule="auto"/>
      </w:pPr>
      <w:r>
        <w:separator/>
      </w:r>
    </w:p>
  </w:footnote>
  <w:footnote w:type="continuationSeparator" w:id="0">
    <w:p w14:paraId="1A8105C7" w14:textId="77777777" w:rsidR="004A182E" w:rsidRDefault="004A182E" w:rsidP="002B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49C6" w14:textId="77777777" w:rsidR="002B1391" w:rsidRDefault="002B1391" w:rsidP="00F2043A">
    <w:pPr>
      <w:pStyle w:val="Header"/>
      <w:spacing w:after="600"/>
      <w:jc w:val="center"/>
    </w:pPr>
    <w:r>
      <w:rPr>
        <w:noProof/>
      </w:rPr>
      <w:drawing>
        <wp:inline distT="0" distB="0" distL="0" distR="0" wp14:anchorId="1F5236E7" wp14:editId="301108A5">
          <wp:extent cx="2741851" cy="513715"/>
          <wp:effectExtent l="0" t="0" r="190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andberg\Desktop\Dropbox\Marketing\Work In Progress\Formatting_Fonts\Template B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1851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2BFA"/>
    <w:multiLevelType w:val="hybridMultilevel"/>
    <w:tmpl w:val="4ECA28EA"/>
    <w:lvl w:ilvl="0" w:tplc="8D6E6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66CC"/>
    <w:multiLevelType w:val="hybridMultilevel"/>
    <w:tmpl w:val="66462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D55E8"/>
    <w:multiLevelType w:val="hybridMultilevel"/>
    <w:tmpl w:val="98E04D2A"/>
    <w:lvl w:ilvl="0" w:tplc="4F0CF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1350"/>
    <w:multiLevelType w:val="hybridMultilevel"/>
    <w:tmpl w:val="6D74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0721"/>
    <w:multiLevelType w:val="hybridMultilevel"/>
    <w:tmpl w:val="D718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C787D"/>
    <w:multiLevelType w:val="hybridMultilevel"/>
    <w:tmpl w:val="69D213D8"/>
    <w:lvl w:ilvl="0" w:tplc="3D660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03587"/>
    <w:multiLevelType w:val="hybridMultilevel"/>
    <w:tmpl w:val="66462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91"/>
    <w:rsid w:val="000120E8"/>
    <w:rsid w:val="00040574"/>
    <w:rsid w:val="000A44FA"/>
    <w:rsid w:val="000B6905"/>
    <w:rsid w:val="000C2E12"/>
    <w:rsid w:val="001125B9"/>
    <w:rsid w:val="00154505"/>
    <w:rsid w:val="001C0794"/>
    <w:rsid w:val="001E2522"/>
    <w:rsid w:val="001F785E"/>
    <w:rsid w:val="00286705"/>
    <w:rsid w:val="002A1D7D"/>
    <w:rsid w:val="002B1391"/>
    <w:rsid w:val="003050AA"/>
    <w:rsid w:val="00315769"/>
    <w:rsid w:val="0033203D"/>
    <w:rsid w:val="00374F1F"/>
    <w:rsid w:val="003B55D2"/>
    <w:rsid w:val="003C2DD2"/>
    <w:rsid w:val="004A182E"/>
    <w:rsid w:val="004F45ED"/>
    <w:rsid w:val="004F528D"/>
    <w:rsid w:val="00534CCE"/>
    <w:rsid w:val="0058434C"/>
    <w:rsid w:val="00595B42"/>
    <w:rsid w:val="005F3CC0"/>
    <w:rsid w:val="00653193"/>
    <w:rsid w:val="00702A05"/>
    <w:rsid w:val="00711E75"/>
    <w:rsid w:val="00877564"/>
    <w:rsid w:val="008951B6"/>
    <w:rsid w:val="008E397D"/>
    <w:rsid w:val="009005A8"/>
    <w:rsid w:val="0093022B"/>
    <w:rsid w:val="00935C35"/>
    <w:rsid w:val="00972132"/>
    <w:rsid w:val="00A00C5D"/>
    <w:rsid w:val="00A02C9B"/>
    <w:rsid w:val="00A326EB"/>
    <w:rsid w:val="00A96FB7"/>
    <w:rsid w:val="00AF03B9"/>
    <w:rsid w:val="00B239B5"/>
    <w:rsid w:val="00B8663D"/>
    <w:rsid w:val="00BB1F24"/>
    <w:rsid w:val="00CA716B"/>
    <w:rsid w:val="00D01F33"/>
    <w:rsid w:val="00D33E75"/>
    <w:rsid w:val="00D4529D"/>
    <w:rsid w:val="00D52F11"/>
    <w:rsid w:val="00DA7E37"/>
    <w:rsid w:val="00E94A3F"/>
    <w:rsid w:val="00F2043A"/>
    <w:rsid w:val="00F41AAA"/>
    <w:rsid w:val="00F63810"/>
    <w:rsid w:val="00FC38C2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E681"/>
  <w15:chartTrackingRefBased/>
  <w15:docId w15:val="{2784FB49-8621-4A69-961E-6E97023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</w:style>
  <w:style w:type="paragraph" w:styleId="Heading1">
    <w:name w:val="heading 1"/>
    <w:aliases w:val="Sub Section"/>
    <w:basedOn w:val="Normal"/>
    <w:next w:val="Normal"/>
    <w:link w:val="Heading1Char"/>
    <w:uiPriority w:val="9"/>
    <w:qFormat/>
    <w:rsid w:val="000A44FA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0A44FA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4A8A"/>
      <w:sz w:val="24"/>
      <w:szCs w:val="26"/>
    </w:rPr>
  </w:style>
  <w:style w:type="paragraph" w:styleId="Heading3">
    <w:name w:val="heading 3"/>
    <w:aliases w:val="Major Section"/>
    <w:basedOn w:val="Normal"/>
    <w:next w:val="Normal"/>
    <w:link w:val="Heading3Char"/>
    <w:uiPriority w:val="9"/>
    <w:unhideWhenUsed/>
    <w:qFormat/>
    <w:rsid w:val="000A44FA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cap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91"/>
  </w:style>
  <w:style w:type="paragraph" w:styleId="Footer">
    <w:name w:val="footer"/>
    <w:basedOn w:val="Normal"/>
    <w:link w:val="FooterChar"/>
    <w:uiPriority w:val="99"/>
    <w:unhideWhenUsed/>
    <w:rsid w:val="002B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91"/>
  </w:style>
  <w:style w:type="paragraph" w:styleId="Title">
    <w:name w:val="Title"/>
    <w:basedOn w:val="Normal"/>
    <w:next w:val="Normal"/>
    <w:link w:val="TitleChar"/>
    <w:uiPriority w:val="10"/>
    <w:qFormat/>
    <w:rsid w:val="000A44FA"/>
    <w:pPr>
      <w:pBdr>
        <w:bottom w:val="single" w:sz="12" w:space="1" w:color="004A8A"/>
      </w:pBdr>
      <w:spacing w:after="0" w:line="240" w:lineRule="auto"/>
      <w:contextualSpacing/>
    </w:pPr>
    <w:rPr>
      <w:rFonts w:ascii="Century Gothic" w:eastAsiaTheme="majorEastAsia" w:hAnsi="Century Gothic" w:cstheme="majorBidi"/>
      <w:b/>
      <w:caps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4FA"/>
    <w:rPr>
      <w:rFonts w:ascii="Century Gothic" w:eastAsiaTheme="majorEastAsia" w:hAnsi="Century Gothic" w:cstheme="majorBidi"/>
      <w:b/>
      <w:caps/>
      <w:color w:val="000000" w:themeColor="text1"/>
      <w:spacing w:val="-10"/>
      <w:kern w:val="28"/>
      <w:sz w:val="32"/>
      <w:szCs w:val="56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0A44FA"/>
    <w:rPr>
      <w:rFonts w:ascii="Century Gothic" w:eastAsiaTheme="majorEastAsia" w:hAnsi="Century Gothic" w:cstheme="majorBidi"/>
      <w:b/>
      <w:color w:val="004A8A"/>
      <w:sz w:val="24"/>
      <w:szCs w:val="26"/>
    </w:rPr>
  </w:style>
  <w:style w:type="character" w:customStyle="1" w:styleId="Heading3Char">
    <w:name w:val="Heading 3 Char"/>
    <w:aliases w:val="Major Section Char"/>
    <w:basedOn w:val="DefaultParagraphFont"/>
    <w:link w:val="Heading3"/>
    <w:uiPriority w:val="9"/>
    <w:rsid w:val="000A44FA"/>
    <w:rPr>
      <w:rFonts w:ascii="Century Gothic" w:eastAsiaTheme="majorEastAsia" w:hAnsi="Century Gothic" w:cstheme="majorBidi"/>
      <w:b/>
      <w:caps/>
      <w:color w:val="000000" w:themeColor="text1"/>
      <w:sz w:val="28"/>
      <w:szCs w:val="24"/>
    </w:rPr>
  </w:style>
  <w:style w:type="character" w:customStyle="1" w:styleId="Heading1Char">
    <w:name w:val="Heading 1 Char"/>
    <w:aliases w:val="Sub Section Char"/>
    <w:basedOn w:val="DefaultParagraphFont"/>
    <w:link w:val="Heading1"/>
    <w:uiPriority w:val="9"/>
    <w:rsid w:val="000A44FA"/>
    <w:rPr>
      <w:rFonts w:ascii="Century Gothic" w:eastAsiaTheme="majorEastAsia" w:hAnsi="Century Gothic" w:cstheme="majorBidi"/>
      <w:b/>
      <w:color w:val="000000" w:themeColor="text1"/>
      <w:sz w:val="22"/>
      <w:szCs w:val="32"/>
    </w:rPr>
  </w:style>
  <w:style w:type="paragraph" w:customStyle="1" w:styleId="ITEMIZED">
    <w:name w:val="ITEMIZED"/>
    <w:basedOn w:val="Heading3"/>
    <w:link w:val="ITEMIZEDChar"/>
    <w:qFormat/>
    <w:rsid w:val="000A44FA"/>
    <w:rPr>
      <w:rFonts w:ascii="Palatino Linotype" w:hAnsi="Palatino Linotype"/>
      <w:sz w:val="20"/>
    </w:rPr>
  </w:style>
  <w:style w:type="character" w:customStyle="1" w:styleId="ITEMIZEDChar">
    <w:name w:val="ITEMIZED Char"/>
    <w:basedOn w:val="Heading3Char"/>
    <w:link w:val="ITEMIZED"/>
    <w:rsid w:val="000A44FA"/>
    <w:rPr>
      <w:rFonts w:ascii="Century Gothic" w:eastAsiaTheme="majorEastAsia" w:hAnsi="Century Gothic" w:cstheme="majorBidi"/>
      <w:b/>
      <w:caps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F41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A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oneenergyll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wner\Desktop\social@oneenergyll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Owner\Desktop\social@oneenergyllc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wner\Desktop\social@oneenergyll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EE34-8670-4DDD-BF23-59477BF1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OEE2017_25</dc:creator>
  <cp:keywords/>
  <dc:description/>
  <cp:lastModifiedBy>Hank Doster</cp:lastModifiedBy>
  <cp:revision>4</cp:revision>
  <cp:lastPrinted>2018-06-07T13:21:00Z</cp:lastPrinted>
  <dcterms:created xsi:type="dcterms:W3CDTF">2018-06-07T13:10:00Z</dcterms:created>
  <dcterms:modified xsi:type="dcterms:W3CDTF">2018-06-08T14:31:00Z</dcterms:modified>
</cp:coreProperties>
</file>